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Licensed</w:t>
      </w:r>
      <w:r>
        <w:t xml:space="preserve"> </w:t>
      </w:r>
      <w:r>
        <w:rPr>
          <w:b/>
          <w:bCs/>
        </w:rPr>
        <w:t xml:space="preserve">Social Studies teacher</w:t>
      </w:r>
      <w:r>
        <w:t xml:space="preserve"> </w:t>
      </w:r>
      <w:r>
        <w:t xml:space="preserve">(Mississippi Class A, grades 7–12) with student-teaching and substitute experience across the Ocean Springs, Biloxi, and Pascagoula-Gautier districts, including long-term history and inclusion assignments. Requested back by name by teachers across multiple schools. Strengths in engaging, story-driven instruction, classroom management, and reaching diverse learners. Seeking a full-time high school social studies position (open to middle school).</w:t>
      </w:r>
    </w:p>
    <w:p>
      <w:r>
        <w:pict>
          <v:rect style="width:0;height:1.5pt" o:hralign="center" o:hrstd="t" o:hr="t"/>
        </w:pict>
      </w:r>
    </w:p>
    <w:bookmarkEnd w:id="10"/>
    <w:bookmarkStart w:id="1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Mississippi Standard Educator License, Class A</w:t>
      </w:r>
      <w:r>
        <w:t xml:space="preserve"> </w:t>
      </w:r>
      <w:r>
        <w:t xml:space="preserve">— Social Studies (endorsement 192), grades 7–12; no stipulations. Valid June 2023 – June 2028.</w:t>
      </w:r>
    </w:p>
    <w:p>
      <w:pPr>
        <w:pStyle w:val="Compact"/>
        <w:numPr>
          <w:ilvl w:val="0"/>
          <w:numId w:val="1001"/>
        </w:numPr>
      </w:pPr>
      <w:r>
        <w:t xml:space="preserve">Driver's License (Class C)</w:t>
      </w:r>
    </w:p>
    <w:p>
      <w:r>
        <w:pict>
          <v:rect style="width:0;height:1.5pt" o:hralign="center" o:hrstd="t" o:hr="t"/>
        </w:pict>
      </w:r>
    </w:p>
    <w:bookmarkEnd w:id="11"/>
    <w:bookmarkStart w:id="12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1"/>
          <w:numId w:val="1003"/>
        </w:numPr>
      </w:pPr>
      <w:r>
        <w:t xml:space="preserve">Strong evaluations from student-teaching supervisors and college faculty.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</w:t>
      </w:r>
    </w:p>
    <w:p>
      <w:pPr>
        <w:pStyle w:val="Compact"/>
        <w:numPr>
          <w:ilvl w:val="1"/>
          <w:numId w:val="1004"/>
        </w:numPr>
      </w:pPr>
      <w:r>
        <w:t xml:space="preserve">GPA 3.49, Vice President's List (Dean's List equivalent), multiple terms.</w:t>
      </w:r>
    </w:p>
    <w:p>
      <w:r>
        <w:pict>
          <v:rect style="width:0;height:1.5pt" o:hralign="center" o:hrstd="t" o:hr="t"/>
        </w:pict>
      </w:r>
    </w:p>
    <w:bookmarkEnd w:id="12"/>
    <w:bookmarkStart w:id="15" w:name="experience"/>
    <w:p>
      <w:pPr>
        <w:pStyle w:val="Heading2"/>
      </w:pPr>
      <w:r>
        <w:t xml:space="preserve">Experience</w:t>
      </w:r>
    </w:p>
    <w:bookmarkStart w:id="13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</w:t>
      </w:r>
      <w:r>
        <w:t xml:space="preserve"> </w:t>
      </w:r>
      <w:r>
        <w:rPr>
          <w:i/>
          <w:iCs/>
        </w:rPr>
        <w:t xml:space="preserve">January 2025 – Present</w:t>
      </w:r>
    </w:p>
    <w:p>
      <w:pPr>
        <w:pStyle w:val="Compact"/>
        <w:numPr>
          <w:ilvl w:val="0"/>
          <w:numId w:val="1005"/>
        </w:numPr>
      </w:pPr>
      <w:r>
        <w:t xml:space="preserve">Taught across multiple schools and grade levels in the Ocean Springs, Biloxi, and Pascagoula-Gautier districts, maintaining each regular teacher's plans and classroom routines.</w:t>
      </w:r>
    </w:p>
    <w:p>
      <w:pPr>
        <w:pStyle w:val="Compact"/>
        <w:numPr>
          <w:ilvl w:val="0"/>
          <w:numId w:val="1005"/>
        </w:numPr>
      </w:pPr>
      <w:r>
        <w:t xml:space="preserve">Reached struggling students by translating material into relatable analogies (e.g. framing a Revolutionary War battle through a video game students already knew).</w:t>
      </w:r>
    </w:p>
    <w:p>
      <w:pPr>
        <w:pStyle w:val="Compact"/>
        <w:numPr>
          <w:ilvl w:val="0"/>
          <w:numId w:val="1005"/>
        </w:numPr>
      </w:pPr>
      <w:r>
        <w:t xml:space="preserve">Filled multiple inclusion-teacher assignments (longest ~1 month, 8th-grade English), developing strong patience and adaptable strategies for special-needs learners.</w:t>
      </w:r>
    </w:p>
    <w:p>
      <w:pPr>
        <w:pStyle w:val="Compact"/>
        <w:numPr>
          <w:ilvl w:val="0"/>
          <w:numId w:val="1005"/>
        </w:numPr>
      </w:pPr>
      <w:r>
        <w:t xml:space="preserve">Substitute across all subjects; specifically requested for</w:t>
      </w:r>
      <w:r>
        <w:t xml:space="preserve"> </w:t>
      </w:r>
      <w:r>
        <w:rPr>
          <w:b/>
          <w:bCs/>
        </w:rPr>
        <w:t xml:space="preserve">long-term history assignments</w:t>
      </w:r>
      <w:r>
        <w:t xml:space="preserve"> </w:t>
      </w:r>
      <w:r>
        <w:t xml:space="preserve">as the licensed subject-area teacher.</w:t>
      </w:r>
    </w:p>
    <w:p>
      <w:pPr>
        <w:pStyle w:val="Compact"/>
        <w:numPr>
          <w:ilvl w:val="0"/>
          <w:numId w:val="1005"/>
        </w:numPr>
      </w:pPr>
      <w:r>
        <w:t xml:space="preserve">Requested back by name by roughly</w:t>
      </w:r>
      <w:r>
        <w:t xml:space="preserve"> </w:t>
      </w:r>
      <w:r>
        <w:rPr>
          <w:b/>
          <w:bCs/>
        </w:rPr>
        <w:t xml:space="preserve">half a dozen teachers at Ocean Springs Middle School</w:t>
      </w:r>
      <w:r>
        <w:t xml:space="preserve">, plus teachers at the high school and in Pascagoula.</w:t>
      </w:r>
    </w:p>
    <w:p>
      <w:pPr>
        <w:pStyle w:val="Compact"/>
        <w:numPr>
          <w:ilvl w:val="0"/>
          <w:numId w:val="1005"/>
        </w:numPr>
      </w:pPr>
      <w:r>
        <w:t xml:space="preserve">Managed classrooms, delivered instruction, and kept accurate records.</w:t>
      </w:r>
    </w:p>
    <w:p>
      <w:pPr>
        <w:pStyle w:val="Compact"/>
        <w:numPr>
          <w:ilvl w:val="0"/>
          <w:numId w:val="1005"/>
        </w:numPr>
      </w:pPr>
      <w:r>
        <w:t xml:space="preserve">Assisted library staff with organizing and reshelving collections.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</w:t>
      </w:r>
      <w:r>
        <w:t xml:space="preserve"> </w:t>
      </w:r>
      <w:r>
        <w:rPr>
          <w:i/>
          <w:iCs/>
        </w:rPr>
        <w:t xml:space="preserve">August 2023 – December 2023</w:t>
      </w:r>
    </w:p>
    <w:p>
      <w:pPr>
        <w:pStyle w:val="Compact"/>
        <w:numPr>
          <w:ilvl w:val="0"/>
          <w:numId w:val="1006"/>
        </w:numPr>
      </w:pPr>
      <w:r>
        <w:t xml:space="preserve">Owned all aspects of classroom management for a full-semester placement.</w:t>
      </w:r>
    </w:p>
    <w:p>
      <w:pPr>
        <w:pStyle w:val="Compact"/>
        <w:numPr>
          <w:ilvl w:val="0"/>
          <w:numId w:val="1006"/>
        </w:numPr>
      </w:pPr>
      <w:r>
        <w:t xml:space="preserve">Planned lessons and designed assessments to measure skill mastery across units.</w:t>
      </w:r>
    </w:p>
    <w:p>
      <w:pPr>
        <w:pStyle w:val="Compact"/>
        <w:numPr>
          <w:ilvl w:val="0"/>
          <w:numId w:val="1006"/>
        </w:numPr>
      </w:pPr>
      <w:r>
        <w:t xml:space="preserve">Delivered daily oral and multimedia presentations to engage students.</w:t>
      </w:r>
    </w:p>
    <w:p>
      <w:pPr>
        <w:pStyle w:val="Compact"/>
        <w:numPr>
          <w:ilvl w:val="0"/>
          <w:numId w:val="1006"/>
        </w:numPr>
      </w:pPr>
      <w:r>
        <w:t xml:space="preserve">Completed two U.S. History placements — 11th grade at Ocean Springs High School, then six weeks of 8th grade at the district's middle school (~25 students per class).</w:t>
      </w:r>
    </w:p>
    <w:p>
      <w:pPr>
        <w:pStyle w:val="Compact"/>
        <w:numPr>
          <w:ilvl w:val="0"/>
          <w:numId w:val="1006"/>
        </w:numPr>
      </w:pPr>
      <w:r>
        <w:t xml:space="preserve">Built an engaging, story-driven American Revolution unit, digging into the historical roots of traditions students didn't realize had that background.</w:t>
      </w:r>
    </w:p>
    <w:p>
      <w:pPr>
        <w:pStyle w:val="Compact"/>
        <w:numPr>
          <w:ilvl w:val="0"/>
          <w:numId w:val="1006"/>
        </w:numPr>
      </w:pPr>
      <w:r>
        <w:t xml:space="preserve">Earned strong feedback from the cooperating teacher and college supervisor — during an observed lesson the supervisor said she "didn't see a student — she saw a teacher."</w:t>
      </w:r>
    </w:p>
    <w:p>
      <w:pPr>
        <w:pStyle w:val="Compact"/>
        <w:numPr>
          <w:ilvl w:val="0"/>
          <w:numId w:val="1006"/>
        </w:numPr>
      </w:pPr>
      <w:r>
        <w:t xml:space="preserve">Communicated with parents and maintained detailed records.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6" w:name="additional-experience"/>
    <w:p>
      <w:pPr>
        <w:pStyle w:val="Heading2"/>
      </w:pPr>
      <w:r>
        <w:t xml:space="preserve">Additional Experience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Merchandise Manager</w:t>
      </w:r>
      <w:r>
        <w:t xml:space="preserve">, Dollar Tree (2024) — covered both assistant- and store-manager duties overseeing ~8 staff after the store manager's departure.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Building Maintenance Tech / Heavy Duty EVS</w:t>
      </w:r>
      <w:r>
        <w:t xml:space="preserve">, Boomtown Casino Biloxi (2014–2023) —</w:t>
      </w:r>
      <w:r>
        <w:t xml:space="preserve"> </w:t>
      </w:r>
      <w:r>
        <w:rPr>
          <w:b/>
          <w:bCs/>
        </w:rPr>
        <w:t xml:space="preserve">nearly 9 years</w:t>
      </w:r>
      <w:r>
        <w:t xml:space="preserve"> </w:t>
      </w:r>
      <w:r>
        <w:t xml:space="preserve">with one employer, moving from EVS into a maintenance role; demonstrates reliability and strong work ethic.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Customer Service Representative</w:t>
      </w:r>
      <w:r>
        <w:t xml:space="preserve">, Afni / Verizon (2011–2013) — high-volume communication, retention, and detailed record-keeping.</w:t>
      </w:r>
    </w:p>
    <w:p>
      <w:r>
        <w:pict>
          <v:rect style="width:0;height:1.5pt" o:hralign="center" o:hrstd="t" o:hr="t"/>
        </w:pict>
      </w:r>
    </w:p>
    <w:bookmarkEnd w:id="16"/>
    <w:bookmarkStart w:id="17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Lesson planning, Engaging lesson design, Classroom &amp; behavior management, Inclusion / differentiated support, Assessment design, Parent communication, Presentation skills, Technology integration, Google Workspace, Microsoft Office, Record-keeping, Tutoring &amp; mentoring</w:t>
      </w:r>
    </w:p>
    <w:bookmarkEnd w:id="17"/>
    <w:bookmarkStart w:id="1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