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dillon-lehane"/>
    <w:p>
      <w:pPr>
        <w:pStyle w:val="Heading1"/>
      </w:pPr>
      <w:r>
        <w:t xml:space="preserve">Dillon Lehane</w:t>
      </w:r>
    </w:p>
    <w:p>
      <w:pPr>
        <w:pStyle w:val="FirstParagraph"/>
      </w:pPr>
      <w:r>
        <w:rPr>
          <w:i/>
          <w:iCs/>
        </w:rPr>
        <w:t xml:space="preserve">billed as</w:t>
      </w:r>
      <w:r>
        <w:t xml:space="preserve"> </w:t>
      </w:r>
      <w:r>
        <w:rPr>
          <w:b/>
          <w:bCs/>
        </w:rPr>
        <w:t xml:space="preserve">"The Great Lehane"</w:t>
      </w:r>
      <w:r>
        <w:t xml:space="preserve"> </w:t>
      </w:r>
      <w:r>
        <w:t xml:space="preserve">Ocean Springs, MS | +1 228 243 5647 |</w:t>
      </w:r>
      <w:r>
        <w:t xml:space="preserve"> </w:t>
      </w:r>
      <w:hyperlink r:id="rId9">
        <w:r>
          <w:rPr>
            <w:rStyle w:val="Hyperlink"/>
          </w:rPr>
          <w:t xml:space="preserve">dillon.lehane.91@gmail.com</w:t>
        </w:r>
      </w:hyperlink>
      <w:r>
        <w:t xml:space="preserve"> </w:t>
      </w:r>
      <w:r>
        <w:t xml:space="preserve">Available on all seven seas • Happiest with a microphone in hand</w:t>
      </w:r>
    </w:p>
    <w:p>
      <w:pPr>
        <w:pStyle w:val="BodyText"/>
      </w:pPr>
      <w:r>
        <w:drawing>
          <wp:inline>
            <wp:extent cx="5334000" cy="4016188"/>
            <wp:effectExtent b="0" l="0" r="0" t="0"/>
            <wp:docPr descr="The Great Lehane on the red carpet" title="" id="11" name="Picture"/>
            <a:graphic>
              <a:graphicData uri="http://schemas.openxmlformats.org/drawingml/2006/picture">
                <pic:pic>
                  <pic:nvPicPr>
                    <pic:cNvPr descr="assets/great_lehane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61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bookmarkStart w:id="13" w:name="the-pitch"/>
    <w:p>
      <w:pPr>
        <w:pStyle w:val="Heading2"/>
      </w:pPr>
      <w:r>
        <w:t xml:space="preserve">The Pitch</w:t>
      </w:r>
    </w:p>
    <w:p>
      <w:pPr>
        <w:pStyle w:val="FirstParagraph"/>
      </w:pPr>
      <w:r>
        <w:t xml:space="preserve">A born entertainer who lives for the spotlight. Nothing on this earth brings Dillon more joy than a packed lounge, a warm follow-spot, and an open mic — he simply adores singing for a crowd and will seize any excuse to perform. Pair that boundless love of the stage with years of close-up magic and you have a headliner who never wants the night to end.</w:t>
      </w:r>
    </w:p>
    <w:p>
      <w:r>
        <w:pict>
          <v:rect style="width:0;height:1.5pt" o:hralign="center" o:hrstd="t" o:hr="t"/>
        </w:pict>
      </w:r>
    </w:p>
    <w:bookmarkEnd w:id="13"/>
    <w:bookmarkStart w:id="14" w:name="vocal-range--passion-for-song"/>
    <w:p>
      <w:pPr>
        <w:pStyle w:val="Heading2"/>
      </w:pPr>
      <w:r>
        <w:t xml:space="preserve">Vocal Range &amp; Passion for Song</w:t>
      </w:r>
    </w:p>
    <w:p>
      <w:pPr>
        <w:pStyle w:val="Compact"/>
        <w:numPr>
          <w:ilvl w:val="0"/>
          <w:numId w:val="1001"/>
        </w:numPr>
      </w:pPr>
      <w:r>
        <w:t xml:space="preserve">Soaring tenor to velvet baritone — and thrilled to demonstrate at any hour.</w:t>
      </w:r>
    </w:p>
    <w:p>
      <w:pPr>
        <w:pStyle w:val="Compact"/>
        <w:numPr>
          <w:ilvl w:val="0"/>
          <w:numId w:val="1001"/>
        </w:numPr>
      </w:pPr>
      <w:r>
        <w:t xml:space="preserve">Takes requests eagerly. Encores are not requested; they are inevitable.</w:t>
      </w:r>
    </w:p>
    <w:p>
      <w:pPr>
        <w:pStyle w:val="Compact"/>
        <w:numPr>
          <w:ilvl w:val="0"/>
          <w:numId w:val="1001"/>
        </w:numPr>
      </w:pPr>
      <w:r>
        <w:t xml:space="preserve">Would genuinely rather be singing right now than reading this résumé.</w:t>
      </w:r>
    </w:p>
    <w:p>
      <w:pPr>
        <w:pStyle w:val="Compact"/>
        <w:numPr>
          <w:ilvl w:val="0"/>
          <w:numId w:val="1001"/>
        </w:numPr>
      </w:pPr>
      <w:r>
        <w:t xml:space="preserve">Available for spontaneous ballads, show tunes, sea shanties, and karaoke duets.</w:t>
      </w:r>
    </w:p>
    <w:p>
      <w:r>
        <w:pict>
          <v:rect style="width:0;height:1.5pt" o:hralign="center" o:hrstd="t" o:hr="t"/>
        </w:pict>
      </w:r>
    </w:p>
    <w:bookmarkEnd w:id="14"/>
    <w:bookmarkStart w:id="15" w:name="signature-act"/>
    <w:p>
      <w:pPr>
        <w:pStyle w:val="Heading2"/>
      </w:pPr>
      <w:r>
        <w:t xml:space="preserve">Signature Act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Close-up magic &amp; sleight of hand</w:t>
      </w:r>
      <w:r>
        <w:t xml:space="preserve"> </w:t>
      </w:r>
      <w:r>
        <w:t xml:space="preserve">— years of dabbling, finally weaponized for the high seas.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"The Vanishing Volunteer"</w:t>
      </w:r>
      <w:r>
        <w:t xml:space="preserve"> </w:t>
      </w:r>
      <w:r>
        <w:t xml:space="preserve">— a card trick, a story, and a table of strangers who forget they were skeptical.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Crowd work</w:t>
      </w:r>
      <w:r>
        <w:t xml:space="preserve"> </w:t>
      </w:r>
      <w:r>
        <w:t xml:space="preserve">— hecklers handled with the same calm as a room of 13-year-olds (see below).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 song between every trick</w:t>
      </w:r>
      <w:r>
        <w:t xml:space="preserve">, because why stop performing?</w:t>
      </w:r>
    </w:p>
    <w:p>
      <w:r>
        <w:pict>
          <v:rect style="width:0;height:1.5pt" o:hralign="center" o:hrstd="t" o:hr="t"/>
        </w:pict>
      </w:r>
    </w:p>
    <w:bookmarkEnd w:id="15"/>
    <w:bookmarkStart w:id="20" w:name="stage-adjacent-experience"/>
    <w:p>
      <w:pPr>
        <w:pStyle w:val="Heading2"/>
      </w:pPr>
      <w:r>
        <w:t xml:space="preserve">Stage-Adjacent Experience</w:t>
      </w:r>
    </w:p>
    <w:bookmarkStart w:id="16" w:name="Xd3d530c1eaf38912f66a05bb1d67e906853419d"/>
    <w:p>
      <w:pPr>
        <w:pStyle w:val="Heading3"/>
      </w:pPr>
      <w:r>
        <w:t xml:space="preserve">Headliner, 3rd Period — Substitute &amp; Student Teacher, Ocean Springs area</w:t>
      </w:r>
    </w:p>
    <w:p>
      <w:pPr>
        <w:pStyle w:val="FirstParagraph"/>
      </w:pPr>
      <w:r>
        <w:t xml:space="preserve">2023 – Present</w:t>
      </w:r>
    </w:p>
    <w:p>
      <w:pPr>
        <w:pStyle w:val="Compact"/>
        <w:numPr>
          <w:ilvl w:val="0"/>
          <w:numId w:val="1003"/>
        </w:numPr>
      </w:pPr>
      <w:r>
        <w:t xml:space="preserve">Performs daily for the single toughest crowd in show business — restless middle schoolers — and keeps them rapt through pure storytelling, including the beloved origin of the word "boycott."</w:t>
      </w:r>
    </w:p>
    <w:p>
      <w:pPr>
        <w:pStyle w:val="Compact"/>
        <w:numPr>
          <w:ilvl w:val="0"/>
          <w:numId w:val="1003"/>
        </w:numPr>
      </w:pPr>
      <w:r>
        <w:t xml:space="preserve">Held a full house of ~25 for a complete set; a visiting critic (his college supervisor) reviewed the act:</w:t>
      </w:r>
      <w:r>
        <w:t xml:space="preserve"> </w:t>
      </w:r>
      <w:r>
        <w:rPr>
          <w:i/>
          <w:iCs/>
        </w:rPr>
        <w:t xml:space="preserve">"didn't see a student — she saw a teacher."</w:t>
      </w:r>
    </w:p>
    <w:p>
      <w:pPr>
        <w:pStyle w:val="Compact"/>
        <w:numPr>
          <w:ilvl w:val="0"/>
          <w:numId w:val="1003"/>
        </w:numPr>
      </w:pPr>
      <w:r>
        <w:t xml:space="preserve">Requested back by name by half a dozen bookers (teachers) across multiple venues (schools). Encores demanded regularly.</w:t>
      </w:r>
    </w:p>
    <w:bookmarkEnd w:id="16"/>
    <w:bookmarkStart w:id="17" w:name="X0684e852cc8d9724e8bfc3d9a351fb9662a2e18"/>
    <w:p>
      <w:pPr>
        <w:pStyle w:val="Heading3"/>
      </w:pPr>
      <w:r>
        <w:t xml:space="preserve">The Graveyard Residency — Boomtown Casino Biloxi</w:t>
      </w:r>
    </w:p>
    <w:p>
      <w:pPr>
        <w:pStyle w:val="FirstParagraph"/>
      </w:pPr>
      <w:r>
        <w:t xml:space="preserve">2014 – 2023</w:t>
      </w:r>
    </w:p>
    <w:p>
      <w:pPr>
        <w:pStyle w:val="Compact"/>
        <w:numPr>
          <w:ilvl w:val="0"/>
          <w:numId w:val="1004"/>
        </w:numPr>
      </w:pPr>
      <w:r>
        <w:t xml:space="preserve">Nearly a decade working a casino floor overnight — knows the room, the hours, and the after-midnight crowd.</w:t>
      </w:r>
    </w:p>
    <w:p>
      <w:pPr>
        <w:pStyle w:val="Compact"/>
        <w:numPr>
          <w:ilvl w:val="0"/>
          <w:numId w:val="1004"/>
        </w:numPr>
      </w:pPr>
      <w:r>
        <w:t xml:space="preserve">Improvised genuine crisis stagecraft when the ceiling collapsed mid-shift: roped off the scene, deployed tarps, kept everyone calm. The show, as ever, went on.</w:t>
      </w:r>
    </w:p>
    <w:bookmarkEnd w:id="17"/>
    <w:bookmarkStart w:id="18" w:name="the-headset-years--afni-verizon"/>
    <w:p>
      <w:pPr>
        <w:pStyle w:val="Heading3"/>
      </w:pPr>
      <w:r>
        <w:t xml:space="preserve">The Headset Years — Afni (Verizon)</w:t>
      </w:r>
    </w:p>
    <w:p>
      <w:pPr>
        <w:pStyle w:val="FirstParagraph"/>
      </w:pPr>
      <w:r>
        <w:t xml:space="preserve">2011 – 2013</w:t>
      </w:r>
    </w:p>
    <w:p>
      <w:pPr>
        <w:pStyle w:val="Compact"/>
        <w:numPr>
          <w:ilvl w:val="0"/>
          <w:numId w:val="1005"/>
        </w:numPr>
      </w:pPr>
      <w:r>
        <w:t xml:space="preserve">Hours on the mic daily. Smooth patter, quick recovery, and an uncanny knack for finding the one detail everyone else missed — essentially cold reading with a billing statement.</w:t>
      </w:r>
    </w:p>
    <w:bookmarkEnd w:id="18"/>
    <w:bookmarkStart w:id="19" w:name="quick-change-artist--dollar-tree"/>
    <w:p>
      <w:pPr>
        <w:pStyle w:val="Heading3"/>
      </w:pPr>
      <w:r>
        <w:t xml:space="preserve">Quick-Change Artist — Dollar Tree</w:t>
      </w:r>
    </w:p>
    <w:p>
      <w:pPr>
        <w:pStyle w:val="FirstParagraph"/>
      </w:pPr>
      <w:r>
        <w:t xml:space="preserve">2024</w:t>
      </w:r>
    </w:p>
    <w:p>
      <w:pPr>
        <w:pStyle w:val="Compact"/>
        <w:numPr>
          <w:ilvl w:val="0"/>
          <w:numId w:val="1006"/>
        </w:numPr>
      </w:pPr>
      <w:r>
        <w:t xml:space="preserve">Played two management roles at once after his co-star exited stage left. Range.</w:t>
      </w:r>
    </w:p>
    <w:p>
      <w:r>
        <w:pict>
          <v:rect style="width:0;height:1.5pt" o:hralign="center" o:hrstd="t" o:hr="t"/>
        </w:pict>
      </w:r>
    </w:p>
    <w:bookmarkEnd w:id="19"/>
    <w:bookmarkEnd w:id="20"/>
    <w:bookmarkStart w:id="21" w:name="credentials"/>
    <w:p>
      <w:pPr>
        <w:pStyle w:val="Heading2"/>
      </w:pPr>
      <w:r>
        <w:t xml:space="preserve">Credentials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Mississippi Class A Educator License</w:t>
      </w:r>
      <w:r>
        <w:t xml:space="preserve"> </w:t>
      </w:r>
      <w:r>
        <w:t xml:space="preserve">— officially licensed to captivate teenagers, the most skeptical audience afloat or ashore.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B.S., History &amp; Social Studies</w:t>
      </w:r>
      <w:r>
        <w:t xml:space="preserve"> </w:t>
      </w:r>
      <w:r>
        <w:t xml:space="preserve">— University of Southern Mississippi, 2023 (a bottomless well of between-song banter).</w:t>
      </w:r>
    </w:p>
    <w:p>
      <w:pPr>
        <w:pStyle w:val="Compact"/>
        <w:numPr>
          <w:ilvl w:val="0"/>
          <w:numId w:val="1007"/>
        </w:numPr>
      </w:pPr>
      <w:r>
        <w:t xml:space="preserve">A.A., General Studies — Mississippi Gulf Coast Community College, 2021 (GPA 3.49).</w:t>
      </w:r>
    </w:p>
    <w:p>
      <w:pPr>
        <w:pStyle w:val="Compact"/>
        <w:numPr>
          <w:ilvl w:val="0"/>
          <w:numId w:val="1007"/>
        </w:numPr>
      </w:pPr>
      <w:r>
        <w:t xml:space="preserve">Certified in staying calm when the literal ceiling falls.</w:t>
      </w:r>
    </w:p>
    <w:p>
      <w:r>
        <w:pict>
          <v:rect style="width:0;height:1.5pt" o:hralign="center" o:hrstd="t" o:hr="t"/>
        </w:pict>
      </w:r>
    </w:p>
    <w:bookmarkEnd w:id="21"/>
    <w:bookmarkStart w:id="22" w:name="technical--hospitality-rider"/>
    <w:p>
      <w:pPr>
        <w:pStyle w:val="Heading2"/>
      </w:pPr>
      <w:r>
        <w:t xml:space="preserve">Technical &amp; Hospitality Rider</w:t>
      </w:r>
    </w:p>
    <w:p>
      <w:pPr>
        <w:pStyle w:val="Compact"/>
        <w:numPr>
          <w:ilvl w:val="0"/>
          <w:numId w:val="1008"/>
        </w:numPr>
      </w:pPr>
      <w:r>
        <w:t xml:space="preserve">One (1) enthusiastic audience, one (1) microphone, and one (1) small table for close-up work.</w:t>
      </w:r>
    </w:p>
    <w:p>
      <w:pPr>
        <w:pStyle w:val="Compact"/>
        <w:numPr>
          <w:ilvl w:val="0"/>
          <w:numId w:val="1008"/>
        </w:numPr>
      </w:pPr>
      <w:r>
        <w:t xml:space="preserve">A deck of cards. He brings his own; do not offer him yours (he'll know).</w:t>
      </w:r>
    </w:p>
    <w:p>
      <w:pPr>
        <w:pStyle w:val="Compact"/>
        <w:numPr>
          <w:ilvl w:val="0"/>
          <w:numId w:val="1008"/>
        </w:numPr>
      </w:pPr>
      <w:r>
        <w:t xml:space="preserve">Please do not discourage the singing. He will sing. It is happening.</w:t>
      </w:r>
    </w:p>
    <w:p>
      <w:pPr>
        <w:pStyle w:val="Compact"/>
        <w:numPr>
          <w:ilvl w:val="0"/>
          <w:numId w:val="1008"/>
        </w:numPr>
      </w:pPr>
      <w:r>
        <w:t xml:space="preserve">Reasonable notice before any volunteer is sawed in half (volunteer may reappear, mid-song).</w:t>
      </w:r>
    </w:p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mailto:dillon.lehane.91@gmail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mailto:dillon.lehane.91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2026-09-07T23:22:36Z</dcterms:created>
  <dcterms:modified xsi:type="dcterms:W3CDTF">2026-09-07T23:22:36Z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